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DA9065E"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A435DD" w:rsidRPr="00A435DD">
        <w:rPr>
          <w:b/>
          <w:i/>
          <w:noProof/>
          <w:sz w:val="28"/>
        </w:rPr>
        <w:t>S2-2202086</w:t>
      </w:r>
    </w:p>
    <w:p w14:paraId="3D399E69" w14:textId="49189C04" w:rsidR="00901291" w:rsidRDefault="004C2BF0">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3C34874D" w:rsidR="00901291" w:rsidRPr="0074047A" w:rsidRDefault="008739AB" w:rsidP="008739AB">
            <w:pPr>
              <w:pStyle w:val="CRCoverPage"/>
              <w:spacing w:after="0"/>
              <w:jc w:val="center"/>
              <w:rPr>
                <w:rFonts w:eastAsia="SimSun"/>
                <w:noProof/>
                <w:lang w:eastAsia="zh-CN"/>
              </w:rPr>
            </w:pPr>
            <w:r w:rsidRPr="008739AB">
              <w:rPr>
                <w:b/>
                <w:noProof/>
                <w:sz w:val="28"/>
              </w:rPr>
              <w:t>0513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1711AFC" w:rsidR="00901291" w:rsidRDefault="00C645C6">
            <w:pPr>
              <w:pStyle w:val="CRCoverPage"/>
              <w:spacing w:after="0"/>
              <w:jc w:val="center"/>
              <w:rPr>
                <w:noProof/>
                <w:sz w:val="28"/>
              </w:rPr>
            </w:pPr>
            <w:r>
              <w:rPr>
                <w:noProof/>
                <w:sz w:val="28"/>
              </w:rPr>
              <w:t>17.</w:t>
            </w:r>
            <w:r w:rsidR="00E57DC7">
              <w:rPr>
                <w:noProof/>
                <w:sz w:val="28"/>
              </w:rPr>
              <w:t>4</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1466C8" w:rsidR="00901291" w:rsidRDefault="00C645C6">
            <w:pPr>
              <w:pStyle w:val="CRCoverPage"/>
              <w:spacing w:after="0"/>
              <w:ind w:left="100"/>
              <w:rPr>
                <w:noProof/>
              </w:rPr>
            </w:pPr>
            <w:r>
              <w:rPr>
                <w:noProof/>
              </w:rPr>
              <w:t>Correction</w:t>
            </w:r>
            <w:r w:rsidR="00DB15B6">
              <w:rPr>
                <w:noProof/>
              </w:rPr>
              <w:t xml:space="preserve"> to </w:t>
            </w:r>
            <w:r w:rsidR="00223FC9">
              <w:t>Dispersion Analytic</w:t>
            </w:r>
            <w:r w:rsidR="00652AB0">
              <w: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3DBF3B9" w:rsidR="00901291" w:rsidRDefault="00935CFB">
            <w:pPr>
              <w:pStyle w:val="CRCoverPage"/>
              <w:spacing w:after="0"/>
              <w:ind w:left="100"/>
              <w:rPr>
                <w:noProof/>
              </w:rPr>
            </w:pPr>
            <w:r>
              <w:rPr>
                <w:noProof/>
              </w:rPr>
              <w:t>2022-0</w:t>
            </w:r>
            <w:r w:rsidR="004C2BF0">
              <w:rPr>
                <w:noProof/>
              </w:rPr>
              <w:t>3</w:t>
            </w:r>
            <w:r>
              <w:rPr>
                <w:noProof/>
              </w:rPr>
              <w:t>-</w:t>
            </w:r>
            <w:r w:rsidR="00B819BE">
              <w:rPr>
                <w:noProof/>
              </w:rPr>
              <w:t>29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2DE24869" w:rsidR="00890D1E" w:rsidRPr="000E5875" w:rsidRDefault="0073111D" w:rsidP="0073111D">
            <w:pPr>
              <w:pStyle w:val="CRCoverPage"/>
              <w:spacing w:after="0"/>
            </w:pPr>
            <w:r>
              <w:rPr>
                <w:rFonts w:eastAsia="SimSun"/>
                <w:lang w:eastAsia="zh-CN"/>
              </w:rPr>
              <w:t xml:space="preserve">In clause </w:t>
            </w:r>
            <w:r w:rsidR="00EA2A68">
              <w:rPr>
                <w:rFonts w:eastAsia="SimSun"/>
                <w:lang w:eastAsia="zh-CN"/>
              </w:rPr>
              <w:t xml:space="preserve">6.10.1, the consumer of dispersion </w:t>
            </w:r>
            <w:r w:rsidR="008D15D8">
              <w:rPr>
                <w:rFonts w:eastAsia="SimSun"/>
                <w:lang w:eastAsia="zh-CN"/>
              </w:rPr>
              <w:t xml:space="preserve">analytics may indicate in its request on Target of </w:t>
            </w:r>
            <w:r w:rsidR="008D15D8">
              <w:rPr>
                <w:rFonts w:eastAsia="SimSun" w:hint="eastAsia"/>
                <w:lang w:eastAsia="zh-CN"/>
              </w:rPr>
              <w:t>Analytics</w:t>
            </w:r>
            <w:r w:rsidR="008D15D8">
              <w:rPr>
                <w:rFonts w:eastAsia="SimSun"/>
                <w:lang w:eastAsia="zh-CN"/>
              </w:rPr>
              <w:t xml:space="preserve"> Reporting</w:t>
            </w:r>
            <w:r w:rsidR="005744CE">
              <w:rPr>
                <w:rFonts w:eastAsia="SimSun"/>
                <w:lang w:eastAsia="zh-CN"/>
              </w:rPr>
              <w:t xml:space="preserve">: </w:t>
            </w:r>
            <w:r w:rsidR="00573CC1">
              <w:t>a single UE, any UE, or a group of UEs. "Any UE" is only supported in combination with Analytics Filter Information S-NSSAI and Dispersion Analytics type "Data Volume Dispersion Analytics".</w:t>
            </w:r>
            <w:r w:rsidR="00895990">
              <w:t xml:space="preserve"> However, </w:t>
            </w:r>
            <w:r w:rsidR="00076E70">
              <w:t xml:space="preserve">the </w:t>
            </w:r>
            <w:r w:rsidR="003A14E6">
              <w:t>Dispersion Analytic</w:t>
            </w:r>
            <w:r w:rsidR="008C21B2">
              <w:t>s</w:t>
            </w:r>
            <w:r w:rsidR="003A14E6">
              <w:t xml:space="preserve"> type </w:t>
            </w:r>
            <w:r w:rsidR="00044E6D">
              <w:t xml:space="preserve">“Transactions </w:t>
            </w:r>
            <w:r w:rsidR="00C64CB1">
              <w:t>Dispersion Analytics</w:t>
            </w:r>
            <w:r w:rsidR="00044E6D">
              <w:t>”</w:t>
            </w:r>
            <w:r w:rsidR="00C64CB1">
              <w:t xml:space="preserve"> should also support for “Any UE” when Analytics Filter Information S-NSSAI is provided.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4DFD54CE" w:rsidR="0049458C" w:rsidRPr="007C5C6B" w:rsidRDefault="00C64CB1" w:rsidP="00C04224">
            <w:pPr>
              <w:pStyle w:val="CRCoverPage"/>
              <w:spacing w:after="0"/>
              <w:rPr>
                <w:rFonts w:eastAsia="SimSun"/>
                <w:lang w:eastAsia="zh-CN"/>
              </w:rPr>
            </w:pPr>
            <w:r>
              <w:rPr>
                <w:rFonts w:eastAsia="SimSun"/>
                <w:lang w:eastAsia="zh-CN"/>
              </w:rPr>
              <w:t>Correct</w:t>
            </w:r>
            <w:r w:rsidR="00C04224">
              <w:rPr>
                <w:rFonts w:eastAsia="SimSun"/>
                <w:lang w:eastAsia="zh-CN"/>
              </w:rPr>
              <w:t xml:space="preserve"> the description </w:t>
            </w:r>
            <w:r w:rsidR="003A14E6">
              <w:rPr>
                <w:rFonts w:eastAsia="SimSun"/>
                <w:lang w:eastAsia="zh-CN"/>
              </w:rPr>
              <w:t>of</w:t>
            </w:r>
            <w:r w:rsidR="00C04224">
              <w:rPr>
                <w:rFonts w:eastAsia="SimSun"/>
                <w:lang w:eastAsia="zh-CN"/>
              </w:rPr>
              <w:t xml:space="preserve"> </w:t>
            </w:r>
            <w:r w:rsidR="001C5139">
              <w:rPr>
                <w:rFonts w:eastAsia="SimSun"/>
                <w:lang w:eastAsia="zh-CN"/>
              </w:rPr>
              <w:t>“</w:t>
            </w:r>
            <w:r>
              <w:rPr>
                <w:rFonts w:eastAsia="SimSun"/>
                <w:lang w:eastAsia="zh-CN"/>
              </w:rPr>
              <w:t>A</w:t>
            </w:r>
            <w:r w:rsidR="001C5139">
              <w:rPr>
                <w:rFonts w:eastAsia="SimSun"/>
                <w:lang w:eastAsia="zh-CN"/>
              </w:rPr>
              <w:t xml:space="preserve">ny UE” </w:t>
            </w:r>
            <w:r>
              <w:rPr>
                <w:rFonts w:eastAsia="SimSun"/>
                <w:lang w:eastAsia="zh-CN"/>
              </w:rPr>
              <w:t>in</w:t>
            </w:r>
            <w:r w:rsidR="001C5139">
              <w:rPr>
                <w:rFonts w:eastAsia="SimSun"/>
                <w:lang w:eastAsia="zh-CN"/>
              </w:rPr>
              <w:t xml:space="preserve"> clause 6.10.</w:t>
            </w:r>
            <w:r>
              <w:rPr>
                <w:rFonts w:eastAsia="SimSun"/>
                <w:lang w:eastAsia="zh-CN"/>
              </w:rPr>
              <w:t xml:space="preserve">1 for </w:t>
            </w:r>
            <w:r w:rsidR="00DF7E3D">
              <w:rPr>
                <w:rFonts w:eastAsia="SimSun"/>
                <w:lang w:eastAsia="zh-CN"/>
              </w:rPr>
              <w:t>Target of Analytics Reporting</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20F03A7" w:rsidR="004B4B02" w:rsidRPr="00F427A6" w:rsidRDefault="008C21B2" w:rsidP="00253C53">
            <w:pPr>
              <w:pStyle w:val="CRCoverPage"/>
              <w:spacing w:after="0"/>
              <w:rPr>
                <w:rFonts w:eastAsia="SimSun"/>
                <w:noProof/>
                <w:lang w:eastAsia="zh-CN"/>
              </w:rPr>
            </w:pPr>
            <w:r>
              <w:t>D</w:t>
            </w:r>
            <w:r w:rsidR="00E621E0">
              <w:t xml:space="preserve">ispersion </w:t>
            </w:r>
            <w:r>
              <w:t>A</w:t>
            </w:r>
            <w:r w:rsidR="00E621E0">
              <w:t xml:space="preserve">nalytics </w:t>
            </w:r>
            <w:r>
              <w:t>type</w:t>
            </w:r>
            <w:r w:rsidR="008D69B1">
              <w:t xml:space="preserve"> </w:t>
            </w:r>
            <w:r w:rsidR="00DF7E3D">
              <w:t>“Transactions Dispersion Analytics” can</w:t>
            </w:r>
            <w:r w:rsidR="00CE2DFC">
              <w:t>not support for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37EA36E6" w:rsidR="00901291" w:rsidRDefault="001C5139" w:rsidP="00253C53">
            <w:pPr>
              <w:pStyle w:val="CRCoverPage"/>
              <w:spacing w:after="0"/>
              <w:rPr>
                <w:noProof/>
              </w:rPr>
            </w:pPr>
            <w:r>
              <w:rPr>
                <w:noProof/>
              </w:rPr>
              <w:t>6.10.</w:t>
            </w:r>
            <w:r w:rsidR="00CE2DFC">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0D0A0396" w14:textId="77777777" w:rsidR="00142BF5" w:rsidRDefault="00142BF5" w:rsidP="00142BF5">
      <w:pPr>
        <w:pStyle w:val="Heading3"/>
      </w:pPr>
      <w:bookmarkStart w:id="1" w:name="_Toc98843574"/>
      <w:bookmarkStart w:id="2" w:name="_Toc91144537"/>
      <w:bookmarkStart w:id="3" w:name="_Toc91144543"/>
      <w:r>
        <w:t>6.10.1</w:t>
      </w:r>
      <w:r>
        <w:tab/>
        <w:t>General</w:t>
      </w:r>
      <w:bookmarkEnd w:id="1"/>
    </w:p>
    <w:p w14:paraId="54384EEF" w14:textId="77777777" w:rsidR="00142BF5" w:rsidRDefault="00142BF5" w:rsidP="00142BF5">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0F38FE92" w14:textId="77777777" w:rsidR="00142BF5" w:rsidRDefault="00142BF5" w:rsidP="00142BF5">
      <w:r>
        <w:t>The NWDAF shall be able to provide dispersion statistics or predictions and shall be able to collect UE dispersion related information from NFs.</w:t>
      </w:r>
    </w:p>
    <w:p w14:paraId="188ACF0E" w14:textId="77777777" w:rsidR="00142BF5" w:rsidRDefault="00142BF5" w:rsidP="00142BF5">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2035FF6A" w14:textId="77777777" w:rsidR="00142BF5" w:rsidRDefault="00142BF5" w:rsidP="00142BF5">
      <w:pPr>
        <w:pStyle w:val="B1"/>
      </w:pPr>
      <w:r>
        <w:t>-</w:t>
      </w:r>
      <w:r>
        <w:tab/>
        <w:t>Data volume dispersion - The percentage of data traffic volume that a UE, or a group of UEs, or any UE, generated at a location or in a slice during the period of interest.</w:t>
      </w:r>
    </w:p>
    <w:p w14:paraId="5294493E" w14:textId="77777777" w:rsidR="00142BF5" w:rsidRDefault="00142BF5" w:rsidP="00142BF5">
      <w:pPr>
        <w:pStyle w:val="B1"/>
      </w:pPr>
      <w:r>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1DCAB128" w14:textId="77777777" w:rsidR="00142BF5" w:rsidRDefault="00142BF5" w:rsidP="00142BF5">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w:t>
      </w:r>
      <w:proofErr w:type="gramStart"/>
      <w:r>
        <w:t>Transactions</w:t>
      </w:r>
      <w:proofErr w:type="gramEnd"/>
      <w:r>
        <w:t xml:space="preserve"> dispersion.</w:t>
      </w:r>
    </w:p>
    <w:p w14:paraId="03FB1903" w14:textId="77777777" w:rsidR="00142BF5" w:rsidRDefault="00142BF5" w:rsidP="00142BF5">
      <w:pPr>
        <w:pStyle w:val="B1"/>
      </w:pPr>
      <w:r>
        <w:t>-</w:t>
      </w:r>
      <w:r>
        <w:tab/>
        <w:t>Data-Classification - fixed, camper, traveller data-classification per thresholds assigned by the operator.</w:t>
      </w:r>
    </w:p>
    <w:p w14:paraId="52FB3486" w14:textId="77777777" w:rsidR="00142BF5" w:rsidRDefault="00142BF5" w:rsidP="00142BF5">
      <w:pPr>
        <w:pStyle w:val="EX"/>
      </w:pPr>
      <w:r>
        <w:t>EXAMPLE:</w:t>
      </w:r>
      <w:r>
        <w:tab/>
        <w:t>When a UE disperses, during the period of observation, most (threshold=95%) of its data at a location or a slice, the dispersion data-classification of the UE at that location or slice is "fixed".</w:t>
      </w:r>
    </w:p>
    <w:p w14:paraId="0A1AC782" w14:textId="77777777" w:rsidR="00142BF5" w:rsidRDefault="00142BF5" w:rsidP="00142BF5">
      <w:pPr>
        <w:pStyle w:val="B1"/>
      </w:pPr>
      <w:r>
        <w:t>-</w:t>
      </w:r>
      <w:r>
        <w:tab/>
        <w:t>Transaction-Classification - fixed, camper, traveller transactions-classifications per thresholds assigned by the operator.</w:t>
      </w:r>
    </w:p>
    <w:p w14:paraId="40647D00" w14:textId="77777777" w:rsidR="00142BF5" w:rsidRDefault="00142BF5" w:rsidP="00142BF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6A1C3A5F" w14:textId="77777777" w:rsidR="00142BF5" w:rsidRDefault="00142BF5" w:rsidP="00142BF5">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7F83264" w14:textId="77777777" w:rsidR="00142BF5" w:rsidRDefault="00142BF5" w:rsidP="00142BF5">
      <w:r>
        <w:t>The consumer of dispersion analytics may indicate in its request:</w:t>
      </w:r>
    </w:p>
    <w:p w14:paraId="67B20509" w14:textId="77777777" w:rsidR="00142BF5" w:rsidRDefault="00142BF5" w:rsidP="00142BF5">
      <w:pPr>
        <w:pStyle w:val="B1"/>
      </w:pPr>
      <w:r>
        <w:t>-</w:t>
      </w:r>
      <w:r>
        <w:tab/>
        <w:t>Analytics ID = "Dispersion Analytics</w:t>
      </w:r>
      <w:proofErr w:type="gramStart"/>
      <w:r>
        <w:t>";</w:t>
      </w:r>
      <w:proofErr w:type="gramEnd"/>
    </w:p>
    <w:p w14:paraId="33781AE3" w14:textId="2EA58920" w:rsidR="00142BF5" w:rsidRDefault="00142BF5" w:rsidP="00142BF5">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w:t>
      </w:r>
      <w:ins w:id="4" w:author="Jing Yue" w:date="2022-03-24T12:46:00Z">
        <w:r w:rsidR="00687A59">
          <w:t xml:space="preserve"> and/or “Transaction Dispersion Analytics</w:t>
        </w:r>
        <w:proofErr w:type="gramStart"/>
        <w:r w:rsidR="00687A59">
          <w:t>”</w:t>
        </w:r>
      </w:ins>
      <w:r>
        <w:t>;</w:t>
      </w:r>
      <w:proofErr w:type="gramEnd"/>
    </w:p>
    <w:p w14:paraId="21AC5088" w14:textId="77777777" w:rsidR="00142BF5" w:rsidRDefault="00142BF5" w:rsidP="00142BF5">
      <w:pPr>
        <w:pStyle w:val="B1"/>
      </w:pPr>
      <w:r>
        <w:t>-</w:t>
      </w:r>
      <w:r>
        <w:tab/>
        <w:t>Analytics Filter Information:</w:t>
      </w:r>
    </w:p>
    <w:p w14:paraId="6A9A319E" w14:textId="77777777" w:rsidR="00142BF5" w:rsidRDefault="00142BF5" w:rsidP="00142BF5">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386E6DCA" w14:textId="77777777" w:rsidR="00142BF5" w:rsidRDefault="00142BF5" w:rsidP="00142BF5">
      <w:pPr>
        <w:pStyle w:val="B2"/>
      </w:pPr>
      <w:r>
        <w:t>-</w:t>
      </w:r>
      <w:r>
        <w:tab/>
        <w:t>optional list of analytics subsets that are requested (see clause 6.10.3</w:t>
      </w:r>
      <w:proofErr w:type="gramStart"/>
      <w:r>
        <w:t>);</w:t>
      </w:r>
      <w:proofErr w:type="gramEnd"/>
    </w:p>
    <w:p w14:paraId="7F76ADBA" w14:textId="77777777" w:rsidR="00142BF5" w:rsidRDefault="00142BF5" w:rsidP="00142BF5">
      <w:pPr>
        <w:pStyle w:val="B1"/>
      </w:pPr>
      <w:r>
        <w:t>-</w:t>
      </w:r>
      <w:r>
        <w:tab/>
        <w:t xml:space="preserve">Preferred level of accuracy of the </w:t>
      </w:r>
      <w:proofErr w:type="gramStart"/>
      <w:r>
        <w:t>analytics;</w:t>
      </w:r>
      <w:proofErr w:type="gramEnd"/>
    </w:p>
    <w:p w14:paraId="06F3C67D" w14:textId="77777777" w:rsidR="00142BF5" w:rsidRDefault="00142BF5" w:rsidP="00142BF5">
      <w:pPr>
        <w:pStyle w:val="B1"/>
      </w:pPr>
      <w:r>
        <w:t>-</w:t>
      </w:r>
      <w:r>
        <w:tab/>
        <w:t>Preferred level of accuracy per analytics subset (see clause 6.10.3</w:t>
      </w:r>
      <w:proofErr w:type="gramStart"/>
      <w:r>
        <w:t>);</w:t>
      </w:r>
      <w:proofErr w:type="gramEnd"/>
    </w:p>
    <w:p w14:paraId="51125E16" w14:textId="77777777" w:rsidR="00142BF5" w:rsidRDefault="00142BF5" w:rsidP="00142BF5">
      <w:pPr>
        <w:pStyle w:val="B1"/>
      </w:pPr>
      <w:r>
        <w:t>-</w:t>
      </w:r>
      <w:r>
        <w:tab/>
        <w:t>Preferred order of results for the list of UE Dispersion Analytics information:</w:t>
      </w:r>
    </w:p>
    <w:p w14:paraId="48B04011" w14:textId="77777777" w:rsidR="00142BF5" w:rsidRDefault="00142BF5" w:rsidP="00142BF5">
      <w:pPr>
        <w:pStyle w:val="B2"/>
      </w:pPr>
      <w:r>
        <w:lastRenderedPageBreak/>
        <w:t>-</w:t>
      </w:r>
      <w:r>
        <w:tab/>
        <w:t>ordering criterion:</w:t>
      </w:r>
    </w:p>
    <w:p w14:paraId="2C96B05B" w14:textId="77777777" w:rsidR="00142BF5" w:rsidRDefault="00142BF5" w:rsidP="00142BF5">
      <w:pPr>
        <w:pStyle w:val="B3"/>
      </w:pPr>
      <w:r>
        <w:t>-</w:t>
      </w:r>
      <w:r>
        <w:tab/>
        <w:t>For DDA, one of the following: "time slot start", "data dispersion", "data classification", "data ranking", or "data percentile ranking</w:t>
      </w:r>
      <w:proofErr w:type="gramStart"/>
      <w:r>
        <w:t>";</w:t>
      </w:r>
      <w:proofErr w:type="gramEnd"/>
    </w:p>
    <w:p w14:paraId="2BF86748" w14:textId="77777777" w:rsidR="00142BF5" w:rsidRDefault="00142BF5" w:rsidP="00142BF5">
      <w:pPr>
        <w:pStyle w:val="B3"/>
      </w:pPr>
      <w:r>
        <w:t>-</w:t>
      </w:r>
      <w:r>
        <w:tab/>
        <w:t>For TDA, one of the following: "time slot start", "transaction dispersion", "transaction classification", "transaction ranking", or "transaction percentile ranking"; and</w:t>
      </w:r>
    </w:p>
    <w:p w14:paraId="739EEEEC" w14:textId="77777777" w:rsidR="00142BF5" w:rsidRDefault="00142BF5" w:rsidP="00142BF5">
      <w:pPr>
        <w:pStyle w:val="B2"/>
      </w:pPr>
      <w:r>
        <w:t>-</w:t>
      </w:r>
      <w:r>
        <w:tab/>
        <w:t xml:space="preserve">order: ascending or </w:t>
      </w:r>
      <w:proofErr w:type="gramStart"/>
      <w:r>
        <w:t>descending;</w:t>
      </w:r>
      <w:proofErr w:type="gramEnd"/>
    </w:p>
    <w:p w14:paraId="3340D5A9" w14:textId="77777777" w:rsidR="00142BF5" w:rsidRDefault="00142BF5" w:rsidP="00142BF5">
      <w:pPr>
        <w:pStyle w:val="B1"/>
      </w:pPr>
      <w:r>
        <w:t>-</w:t>
      </w:r>
      <w:r>
        <w:tab/>
        <w:t xml:space="preserve">Analytics target period indicating the time period over which the statistics or predictions are </w:t>
      </w:r>
      <w:proofErr w:type="gramStart"/>
      <w:r>
        <w:t>requested;</w:t>
      </w:r>
      <w:proofErr w:type="gramEnd"/>
    </w:p>
    <w:p w14:paraId="59518D09" w14:textId="77777777" w:rsidR="00142BF5" w:rsidRDefault="00142BF5" w:rsidP="00142BF5">
      <w:pPr>
        <w:pStyle w:val="B1"/>
      </w:pPr>
      <w:r>
        <w:t>-</w:t>
      </w:r>
      <w:r>
        <w:tab/>
        <w:t xml:space="preserve">Optionally, maximum number of objects and maximum number of </w:t>
      </w:r>
      <w:proofErr w:type="gramStart"/>
      <w:r>
        <w:t>SUPIs;</w:t>
      </w:r>
      <w:proofErr w:type="gramEnd"/>
    </w:p>
    <w:p w14:paraId="289C678A" w14:textId="77777777" w:rsidR="00142BF5" w:rsidRDefault="00142BF5" w:rsidP="00142BF5">
      <w:pPr>
        <w:pStyle w:val="B1"/>
      </w:pPr>
      <w:r>
        <w:t>-</w:t>
      </w:r>
      <w:r>
        <w:tab/>
        <w:t>Optionally, preferred granularity of location information: TA level or cell level; and</w:t>
      </w:r>
    </w:p>
    <w:p w14:paraId="133CE7BC" w14:textId="77777777" w:rsidR="00142BF5" w:rsidRDefault="00142BF5" w:rsidP="00142BF5">
      <w:pPr>
        <w:pStyle w:val="B1"/>
      </w:pPr>
      <w:r>
        <w:t>-</w:t>
      </w:r>
      <w:r>
        <w:tab/>
        <w:t>In a subscription, the Notification Correlation Id and the Notification Target Address are included.</w:t>
      </w:r>
    </w:p>
    <w:p w14:paraId="4C74F8D5" w14:textId="5A1A6588" w:rsidR="00142BF5" w:rsidRDefault="00142BF5" w:rsidP="00142BF5">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703CAE22" w14:textId="77961BC6" w:rsidR="0009793D" w:rsidRDefault="00142BF5" w:rsidP="00142BF5">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E34611B" w14:textId="77777777" w:rsidR="00E05448" w:rsidRDefault="00E05448" w:rsidP="00E05448">
      <w:pPr>
        <w:pStyle w:val="StartEndofChange"/>
      </w:pPr>
      <w:bookmarkStart w:id="5" w:name="_Hlk92964350"/>
      <w:bookmarkEnd w:id="2"/>
      <w:bookmarkEnd w:id="3"/>
      <w:r>
        <w:rPr>
          <w:rFonts w:hint="eastAsia"/>
        </w:rPr>
        <w:t xml:space="preserve">* </w:t>
      </w:r>
      <w:r>
        <w:t xml:space="preserve">* * * End of Changes * * * * </w:t>
      </w:r>
    </w:p>
    <w:bookmarkEnd w:id="5"/>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DE39" w14:textId="77777777" w:rsidR="0088263A" w:rsidRDefault="0088263A">
      <w:r>
        <w:separator/>
      </w:r>
    </w:p>
  </w:endnote>
  <w:endnote w:type="continuationSeparator" w:id="0">
    <w:p w14:paraId="3D2D167A" w14:textId="77777777" w:rsidR="0088263A" w:rsidRDefault="0088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9177D9" w:rsidRDefault="0091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9177D9" w:rsidRDefault="00917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9177D9" w:rsidRDefault="0091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C5FB" w14:textId="77777777" w:rsidR="0088263A" w:rsidRDefault="0088263A">
      <w:r>
        <w:separator/>
      </w:r>
    </w:p>
  </w:footnote>
  <w:footnote w:type="continuationSeparator" w:id="0">
    <w:p w14:paraId="55E8ED8F" w14:textId="77777777" w:rsidR="0088263A" w:rsidRDefault="00882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9177D9" w:rsidRDefault="00917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DA5"/>
    <w:rsid w:val="000412DC"/>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6AEB"/>
    <w:rsid w:val="000724A1"/>
    <w:rsid w:val="000726AD"/>
    <w:rsid w:val="0007519D"/>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E31"/>
    <w:rsid w:val="001166D4"/>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1E8F"/>
    <w:rsid w:val="001C28C1"/>
    <w:rsid w:val="001C32C2"/>
    <w:rsid w:val="001C39AE"/>
    <w:rsid w:val="001C3DD6"/>
    <w:rsid w:val="001C5139"/>
    <w:rsid w:val="001C5CFB"/>
    <w:rsid w:val="001C6066"/>
    <w:rsid w:val="001C658D"/>
    <w:rsid w:val="001D100E"/>
    <w:rsid w:val="001D1102"/>
    <w:rsid w:val="001D2061"/>
    <w:rsid w:val="001D6B51"/>
    <w:rsid w:val="001D7EEF"/>
    <w:rsid w:val="001E07B2"/>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740F"/>
    <w:rsid w:val="00340F79"/>
    <w:rsid w:val="00341CBC"/>
    <w:rsid w:val="00345979"/>
    <w:rsid w:val="0035110E"/>
    <w:rsid w:val="0035124E"/>
    <w:rsid w:val="003518B2"/>
    <w:rsid w:val="00351EE0"/>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50D6"/>
    <w:rsid w:val="00395775"/>
    <w:rsid w:val="003959D7"/>
    <w:rsid w:val="0039725E"/>
    <w:rsid w:val="003A10EC"/>
    <w:rsid w:val="003A14E6"/>
    <w:rsid w:val="003A1706"/>
    <w:rsid w:val="003B16B7"/>
    <w:rsid w:val="003B38D4"/>
    <w:rsid w:val="003B4CE7"/>
    <w:rsid w:val="003B589A"/>
    <w:rsid w:val="003B61CD"/>
    <w:rsid w:val="003B62B7"/>
    <w:rsid w:val="003B6512"/>
    <w:rsid w:val="003B6D7B"/>
    <w:rsid w:val="003C03AF"/>
    <w:rsid w:val="003C1918"/>
    <w:rsid w:val="003C51CD"/>
    <w:rsid w:val="003C6998"/>
    <w:rsid w:val="003C79F2"/>
    <w:rsid w:val="003C7BE3"/>
    <w:rsid w:val="003D4280"/>
    <w:rsid w:val="003D6C4B"/>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62B1F"/>
    <w:rsid w:val="004633FA"/>
    <w:rsid w:val="004636FD"/>
    <w:rsid w:val="00463952"/>
    <w:rsid w:val="004646F5"/>
    <w:rsid w:val="00466261"/>
    <w:rsid w:val="00472C8C"/>
    <w:rsid w:val="00472E87"/>
    <w:rsid w:val="00472F90"/>
    <w:rsid w:val="00474C51"/>
    <w:rsid w:val="00475935"/>
    <w:rsid w:val="004801A1"/>
    <w:rsid w:val="00490BC1"/>
    <w:rsid w:val="00491CFA"/>
    <w:rsid w:val="0049458C"/>
    <w:rsid w:val="004A5D5E"/>
    <w:rsid w:val="004A6EA4"/>
    <w:rsid w:val="004B335E"/>
    <w:rsid w:val="004B431A"/>
    <w:rsid w:val="004B4B02"/>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8CC"/>
    <w:rsid w:val="004F6926"/>
    <w:rsid w:val="0050186C"/>
    <w:rsid w:val="00501A16"/>
    <w:rsid w:val="005027DC"/>
    <w:rsid w:val="00502AE1"/>
    <w:rsid w:val="00503F38"/>
    <w:rsid w:val="005053AB"/>
    <w:rsid w:val="00506629"/>
    <w:rsid w:val="00510528"/>
    <w:rsid w:val="005118D5"/>
    <w:rsid w:val="0051429F"/>
    <w:rsid w:val="00515F35"/>
    <w:rsid w:val="005174EF"/>
    <w:rsid w:val="0052027F"/>
    <w:rsid w:val="00522F66"/>
    <w:rsid w:val="00525C58"/>
    <w:rsid w:val="00525F66"/>
    <w:rsid w:val="0052614B"/>
    <w:rsid w:val="00531B13"/>
    <w:rsid w:val="00533754"/>
    <w:rsid w:val="00535413"/>
    <w:rsid w:val="00535A30"/>
    <w:rsid w:val="00536EE8"/>
    <w:rsid w:val="00543869"/>
    <w:rsid w:val="00544251"/>
    <w:rsid w:val="00544286"/>
    <w:rsid w:val="00545E1A"/>
    <w:rsid w:val="00546244"/>
    <w:rsid w:val="005472C1"/>
    <w:rsid w:val="00550C8B"/>
    <w:rsid w:val="00553CBF"/>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7FA0"/>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958"/>
    <w:rsid w:val="006972E5"/>
    <w:rsid w:val="006974B1"/>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50B9"/>
    <w:rsid w:val="00716480"/>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708F7"/>
    <w:rsid w:val="00772F08"/>
    <w:rsid w:val="00773FFC"/>
    <w:rsid w:val="00776E1F"/>
    <w:rsid w:val="007803C2"/>
    <w:rsid w:val="007804EB"/>
    <w:rsid w:val="007816C8"/>
    <w:rsid w:val="00785DD3"/>
    <w:rsid w:val="0079022A"/>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39AB"/>
    <w:rsid w:val="008758D2"/>
    <w:rsid w:val="0087701C"/>
    <w:rsid w:val="00880094"/>
    <w:rsid w:val="0088263A"/>
    <w:rsid w:val="0088375C"/>
    <w:rsid w:val="008838DD"/>
    <w:rsid w:val="00883F3B"/>
    <w:rsid w:val="008842C6"/>
    <w:rsid w:val="00884CAA"/>
    <w:rsid w:val="0088556E"/>
    <w:rsid w:val="00890449"/>
    <w:rsid w:val="00890D1E"/>
    <w:rsid w:val="00895990"/>
    <w:rsid w:val="008975FB"/>
    <w:rsid w:val="008A1F20"/>
    <w:rsid w:val="008A6B33"/>
    <w:rsid w:val="008A6C67"/>
    <w:rsid w:val="008B1EC9"/>
    <w:rsid w:val="008B209C"/>
    <w:rsid w:val="008B24A5"/>
    <w:rsid w:val="008B5EA7"/>
    <w:rsid w:val="008B673A"/>
    <w:rsid w:val="008B68F9"/>
    <w:rsid w:val="008C0D9A"/>
    <w:rsid w:val="008C1756"/>
    <w:rsid w:val="008C21B2"/>
    <w:rsid w:val="008C4478"/>
    <w:rsid w:val="008C569C"/>
    <w:rsid w:val="008C64AE"/>
    <w:rsid w:val="008D156C"/>
    <w:rsid w:val="008D15D8"/>
    <w:rsid w:val="008D1B58"/>
    <w:rsid w:val="008D4AF7"/>
    <w:rsid w:val="008D6659"/>
    <w:rsid w:val="008D6800"/>
    <w:rsid w:val="008D69B1"/>
    <w:rsid w:val="008D70D2"/>
    <w:rsid w:val="008E0C61"/>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C1B"/>
    <w:rsid w:val="00946633"/>
    <w:rsid w:val="00947E3C"/>
    <w:rsid w:val="009509DE"/>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35DD"/>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7005"/>
    <w:rsid w:val="00AC092B"/>
    <w:rsid w:val="00AC17B4"/>
    <w:rsid w:val="00AC25FB"/>
    <w:rsid w:val="00AC357C"/>
    <w:rsid w:val="00AD08F6"/>
    <w:rsid w:val="00AD0ED3"/>
    <w:rsid w:val="00AD5410"/>
    <w:rsid w:val="00AE0527"/>
    <w:rsid w:val="00AE2070"/>
    <w:rsid w:val="00AE3EE5"/>
    <w:rsid w:val="00AF21F7"/>
    <w:rsid w:val="00AF2C3D"/>
    <w:rsid w:val="00AF2D64"/>
    <w:rsid w:val="00AF429C"/>
    <w:rsid w:val="00AF53FB"/>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840"/>
    <w:rsid w:val="00B6734F"/>
    <w:rsid w:val="00B70F5B"/>
    <w:rsid w:val="00B71636"/>
    <w:rsid w:val="00B71BC0"/>
    <w:rsid w:val="00B7206B"/>
    <w:rsid w:val="00B7297B"/>
    <w:rsid w:val="00B73603"/>
    <w:rsid w:val="00B7384A"/>
    <w:rsid w:val="00B76B5C"/>
    <w:rsid w:val="00B77299"/>
    <w:rsid w:val="00B819BE"/>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40FC"/>
    <w:rsid w:val="00BB476F"/>
    <w:rsid w:val="00BB5594"/>
    <w:rsid w:val="00BB6D87"/>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C09"/>
    <w:rsid w:val="00C77CD9"/>
    <w:rsid w:val="00C80364"/>
    <w:rsid w:val="00C83905"/>
    <w:rsid w:val="00C841FB"/>
    <w:rsid w:val="00C84DCC"/>
    <w:rsid w:val="00C86954"/>
    <w:rsid w:val="00C9012E"/>
    <w:rsid w:val="00C917B2"/>
    <w:rsid w:val="00C93B85"/>
    <w:rsid w:val="00C94C71"/>
    <w:rsid w:val="00C96A9C"/>
    <w:rsid w:val="00CA4A98"/>
    <w:rsid w:val="00CA552F"/>
    <w:rsid w:val="00CA55EC"/>
    <w:rsid w:val="00CA653D"/>
    <w:rsid w:val="00CB545C"/>
    <w:rsid w:val="00CC15F6"/>
    <w:rsid w:val="00CC27E5"/>
    <w:rsid w:val="00CC3F18"/>
    <w:rsid w:val="00CC6C3D"/>
    <w:rsid w:val="00CC6C52"/>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1326B"/>
    <w:rsid w:val="00E14CA7"/>
    <w:rsid w:val="00E16691"/>
    <w:rsid w:val="00E16939"/>
    <w:rsid w:val="00E177D6"/>
    <w:rsid w:val="00E21A5E"/>
    <w:rsid w:val="00E23A8D"/>
    <w:rsid w:val="00E26C44"/>
    <w:rsid w:val="00E26CCA"/>
    <w:rsid w:val="00E2709A"/>
    <w:rsid w:val="00E30F50"/>
    <w:rsid w:val="00E3389F"/>
    <w:rsid w:val="00E357ED"/>
    <w:rsid w:val="00E36F03"/>
    <w:rsid w:val="00E3716E"/>
    <w:rsid w:val="00E40365"/>
    <w:rsid w:val="00E42258"/>
    <w:rsid w:val="00E44C1C"/>
    <w:rsid w:val="00E4660B"/>
    <w:rsid w:val="00E46FAD"/>
    <w:rsid w:val="00E5144A"/>
    <w:rsid w:val="00E514A3"/>
    <w:rsid w:val="00E53574"/>
    <w:rsid w:val="00E53760"/>
    <w:rsid w:val="00E5458B"/>
    <w:rsid w:val="00E57DC7"/>
    <w:rsid w:val="00E60DC2"/>
    <w:rsid w:val="00E621E0"/>
    <w:rsid w:val="00E62912"/>
    <w:rsid w:val="00E65149"/>
    <w:rsid w:val="00E6645C"/>
    <w:rsid w:val="00E672B4"/>
    <w:rsid w:val="00E71F7E"/>
    <w:rsid w:val="00E75145"/>
    <w:rsid w:val="00E761BE"/>
    <w:rsid w:val="00E8134E"/>
    <w:rsid w:val="00E820D9"/>
    <w:rsid w:val="00E82424"/>
    <w:rsid w:val="00E824E8"/>
    <w:rsid w:val="00E844D6"/>
    <w:rsid w:val="00E8654F"/>
    <w:rsid w:val="00E91659"/>
    <w:rsid w:val="00E92585"/>
    <w:rsid w:val="00E93887"/>
    <w:rsid w:val="00E97A45"/>
    <w:rsid w:val="00EA0FFD"/>
    <w:rsid w:val="00EA2A68"/>
    <w:rsid w:val="00EA575E"/>
    <w:rsid w:val="00EA5869"/>
    <w:rsid w:val="00EA590E"/>
    <w:rsid w:val="00EA64C6"/>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71C4"/>
    <w:rsid w:val="00F427A6"/>
    <w:rsid w:val="00F437CE"/>
    <w:rsid w:val="00F43FDB"/>
    <w:rsid w:val="00F45878"/>
    <w:rsid w:val="00F46E92"/>
    <w:rsid w:val="00F529F9"/>
    <w:rsid w:val="00F531F2"/>
    <w:rsid w:val="00F54B89"/>
    <w:rsid w:val="00F60732"/>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BF8"/>
    <w:rsid w:val="00FA5F1B"/>
    <w:rsid w:val="00FA7D9E"/>
    <w:rsid w:val="00FB0B13"/>
    <w:rsid w:val="00FB0E74"/>
    <w:rsid w:val="00FB23D9"/>
    <w:rsid w:val="00FB477A"/>
    <w:rsid w:val="00FB4FE4"/>
    <w:rsid w:val="00FB718C"/>
    <w:rsid w:val="00FC01D6"/>
    <w:rsid w:val="00FD005E"/>
    <w:rsid w:val="00FD013E"/>
    <w:rsid w:val="00FD08C6"/>
    <w:rsid w:val="00FD2055"/>
    <w:rsid w:val="00FD224B"/>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1124</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1900-01-01T05:00:00Z</cp:lastPrinted>
  <dcterms:created xsi:type="dcterms:W3CDTF">2022-03-29T15:09:00Z</dcterms:created>
  <dcterms:modified xsi:type="dcterms:W3CDTF">2022-03-29T16:39:00Z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